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D9E5" w14:textId="27CAC21B" w:rsidR="002D7192" w:rsidRPr="00967800" w:rsidRDefault="003028EB" w:rsidP="00967800">
      <w:pPr>
        <w:spacing w:after="100" w:afterAutospacing="1" w:line="240" w:lineRule="auto"/>
        <w:jc w:val="center"/>
        <w:rPr>
          <w:rFonts w:ascii="Trebuchet MS" w:hAnsi="Trebuchet MS" w:cs="Arial"/>
          <w:b/>
          <w:bCs/>
        </w:rPr>
      </w:pPr>
      <w:r w:rsidRPr="003028EB">
        <w:rPr>
          <w:rFonts w:ascii="Trebuchet MS" w:hAnsi="Trebuchet MS" w:cs="Arial"/>
          <w:b/>
          <w:bCs/>
        </w:rPr>
        <w:t>LEIDIMŲ REŽIMAS „NORDBALT“ IR „LITPOL LINK“ KEITIKLIŲ OBJEKTUOSE</w:t>
      </w:r>
    </w:p>
    <w:p w14:paraId="159F2AAB"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bCs/>
          <w:szCs w:val="21"/>
        </w:rPr>
        <w:t>Objekt</w:t>
      </w:r>
      <w:r>
        <w:rPr>
          <w:rFonts w:ascii="Trebuchet MS" w:hAnsi="Trebuchet MS"/>
          <w:bCs/>
          <w:szCs w:val="21"/>
        </w:rPr>
        <w:t>ų</w:t>
      </w:r>
      <w:r w:rsidRPr="00981428">
        <w:rPr>
          <w:rFonts w:ascii="Trebuchet MS" w:hAnsi="Trebuchet MS"/>
          <w:bCs/>
          <w:szCs w:val="21"/>
        </w:rPr>
        <w:t xml:space="preserve"> fizinė sauga užtikrinama </w:t>
      </w:r>
      <w:r>
        <w:rPr>
          <w:rFonts w:ascii="Trebuchet MS" w:hAnsi="Trebuchet MS"/>
          <w:bCs/>
          <w:szCs w:val="21"/>
        </w:rPr>
        <w:t xml:space="preserve">nuolatiniu ginkluotų apsaugos darbuotojų budėjimu bei </w:t>
      </w:r>
      <w:r w:rsidRPr="00981428">
        <w:rPr>
          <w:rFonts w:ascii="Trebuchet MS" w:hAnsi="Trebuchet MS"/>
          <w:bCs/>
          <w:szCs w:val="21"/>
        </w:rPr>
        <w:t>Objekt</w:t>
      </w:r>
      <w:r>
        <w:rPr>
          <w:rFonts w:ascii="Trebuchet MS" w:hAnsi="Trebuchet MS"/>
          <w:bCs/>
          <w:szCs w:val="21"/>
        </w:rPr>
        <w:t>uose</w:t>
      </w:r>
      <w:r w:rsidRPr="00981428">
        <w:rPr>
          <w:rFonts w:ascii="Trebuchet MS" w:hAnsi="Trebuchet MS"/>
          <w:bCs/>
          <w:szCs w:val="21"/>
        </w:rPr>
        <w:t xml:space="preserve"> įrengtomi</w:t>
      </w:r>
      <w:r>
        <w:rPr>
          <w:rFonts w:ascii="Trebuchet MS" w:hAnsi="Trebuchet MS"/>
          <w:bCs/>
          <w:szCs w:val="21"/>
        </w:rPr>
        <w:t>s</w:t>
      </w:r>
      <w:r w:rsidRPr="00981428">
        <w:rPr>
          <w:rFonts w:ascii="Trebuchet MS" w:hAnsi="Trebuchet MS"/>
          <w:bCs/>
          <w:szCs w:val="21"/>
        </w:rPr>
        <w:t xml:space="preserve"> elektroninėmis fizinės saugos sistemomis</w:t>
      </w:r>
      <w:r w:rsidRPr="00EB777F">
        <w:rPr>
          <w:rFonts w:ascii="Trebuchet MS" w:hAnsi="Trebuchet MS" w:cs="Arial"/>
        </w:rPr>
        <w:t>.</w:t>
      </w:r>
    </w:p>
    <w:p w14:paraId="16349AFF" w14:textId="77777777" w:rsidR="002D7192" w:rsidRPr="009B2951"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szCs w:val="24"/>
        </w:rPr>
        <w:t xml:space="preserve">Asmenis </w:t>
      </w:r>
      <w:r>
        <w:rPr>
          <w:rFonts w:ascii="Trebuchet MS" w:hAnsi="Trebuchet MS"/>
          <w:szCs w:val="24"/>
        </w:rPr>
        <w:t xml:space="preserve">ir transporto priemones </w:t>
      </w:r>
      <w:r w:rsidRPr="00981428">
        <w:rPr>
          <w:rFonts w:ascii="Trebuchet MS" w:hAnsi="Trebuchet MS"/>
          <w:szCs w:val="24"/>
        </w:rPr>
        <w:t>į Objekt</w:t>
      </w:r>
      <w:r>
        <w:rPr>
          <w:rFonts w:ascii="Trebuchet MS" w:hAnsi="Trebuchet MS"/>
          <w:szCs w:val="24"/>
        </w:rPr>
        <w:t>ų</w:t>
      </w:r>
      <w:r w:rsidRPr="00981428">
        <w:rPr>
          <w:rFonts w:ascii="Trebuchet MS" w:hAnsi="Trebuchet MS"/>
          <w:szCs w:val="24"/>
        </w:rPr>
        <w:t xml:space="preserve"> </w:t>
      </w:r>
      <w:r w:rsidRPr="00981428">
        <w:rPr>
          <w:rFonts w:ascii="Trebuchet MS" w:hAnsi="Trebuchet MS" w:cstheme="minorHAnsi"/>
        </w:rPr>
        <w:t xml:space="preserve">teritoriją </w:t>
      </w:r>
      <w:r w:rsidRPr="00981428">
        <w:rPr>
          <w:rFonts w:ascii="Trebuchet MS" w:hAnsi="Trebuchet MS"/>
          <w:szCs w:val="24"/>
        </w:rPr>
        <w:t xml:space="preserve">įleidžia ir išleidžia </w:t>
      </w:r>
      <w:r>
        <w:rPr>
          <w:rFonts w:ascii="Trebuchet MS" w:hAnsi="Trebuchet MS"/>
          <w:szCs w:val="24"/>
        </w:rPr>
        <w:t xml:space="preserve">apsaugos darbuotojai pagal </w:t>
      </w:r>
      <w:r w:rsidRPr="009B2951">
        <w:rPr>
          <w:rFonts w:ascii="Trebuchet MS" w:hAnsi="Trebuchet MS" w:cs="Arial"/>
          <w:bCs/>
        </w:rPr>
        <w:t>Aukštos įtampos nuolatinės srovės jungčių skyriaus</w:t>
      </w:r>
      <w:r>
        <w:rPr>
          <w:rFonts w:ascii="Trebuchet MS" w:hAnsi="Trebuchet MS" w:cs="Arial"/>
        </w:rPr>
        <w:t xml:space="preserve"> </w:t>
      </w:r>
      <w:r w:rsidRPr="009B2951">
        <w:rPr>
          <w:rFonts w:ascii="Trebuchet MS" w:hAnsi="Trebuchet MS" w:cs="Arial"/>
          <w:bCs/>
        </w:rPr>
        <w:t>(toliau - AĮNSJS)</w:t>
      </w:r>
      <w:r>
        <w:rPr>
          <w:rFonts w:ascii="Trebuchet MS" w:hAnsi="Trebuchet MS"/>
          <w:szCs w:val="24"/>
        </w:rPr>
        <w:t xml:space="preserve"> ir IPC patvirtintus sąrašus.</w:t>
      </w:r>
    </w:p>
    <w:p w14:paraId="7B2AD6F0" w14:textId="77777777" w:rsidR="002D7192" w:rsidRPr="009B2951"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Objektuose</w:t>
      </w:r>
      <w:r w:rsidRPr="009B2951">
        <w:rPr>
          <w:rFonts w:ascii="Trebuchet MS" w:hAnsi="Trebuchet MS" w:cs="Arial"/>
          <w:bCs/>
        </w:rPr>
        <w:t xml:space="preserve"> raktus, signalizacijos kodus ir įeigos korteles asmenims išduoda </w:t>
      </w:r>
      <w:r>
        <w:rPr>
          <w:rFonts w:ascii="Trebuchet MS" w:hAnsi="Trebuchet MS" w:cs="Arial"/>
        </w:rPr>
        <w:t>AĮNSJS</w:t>
      </w:r>
      <w:r w:rsidRPr="009B2951">
        <w:rPr>
          <w:rFonts w:ascii="Trebuchet MS" w:hAnsi="Trebuchet MS" w:cs="Arial"/>
          <w:bCs/>
        </w:rPr>
        <w:t xml:space="preserve"> </w:t>
      </w:r>
      <w:r>
        <w:rPr>
          <w:rFonts w:ascii="Trebuchet MS" w:hAnsi="Trebuchet MS" w:cs="Arial"/>
          <w:bCs/>
        </w:rPr>
        <w:t xml:space="preserve">ir IPC </w:t>
      </w:r>
      <w:r w:rsidRPr="009B2951">
        <w:rPr>
          <w:rFonts w:ascii="Trebuchet MS" w:hAnsi="Trebuchet MS" w:cs="Arial"/>
          <w:bCs/>
        </w:rPr>
        <w:t>darbuotojai</w:t>
      </w:r>
      <w:r>
        <w:rPr>
          <w:rFonts w:ascii="Trebuchet MS" w:hAnsi="Trebuchet MS" w:cs="Arial"/>
          <w:bCs/>
        </w:rPr>
        <w:t xml:space="preserve"> (pagal paskirstytas veiklos sritis ir objektus/patalpas)</w:t>
      </w:r>
      <w:r w:rsidRPr="009B2951">
        <w:rPr>
          <w:rFonts w:ascii="Trebuchet MS" w:hAnsi="Trebuchet MS" w:cs="Arial"/>
          <w:bCs/>
        </w:rPr>
        <w:t>, priskirdami rakinimo/įeigos teises tik į tuos objektus ir patalpas, į kuriuos šie asmenys turi patekti vykdydami savo darbines funkcijas ir tik tam laikotarpiui (rangovams), kuriuo jie vykdys minėtas funkcijas.</w:t>
      </w:r>
    </w:p>
    <w:p w14:paraId="3584BF22"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Pr>
          <w:rFonts w:ascii="Trebuchet MS" w:hAnsi="Trebuchet MS"/>
          <w:szCs w:val="24"/>
        </w:rPr>
        <w:t>Visi į Objektų teritoriją patenkantys ir iš jos išvykstantys asmenys apsaugos darbuotojui pareikalavus turi pateikti patikrinimui turimus asmeninius daiktus.</w:t>
      </w:r>
    </w:p>
    <w:p w14:paraId="40A53E43"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Į Objekt</w:t>
      </w:r>
      <w:r>
        <w:rPr>
          <w:rFonts w:ascii="Trebuchet MS" w:hAnsi="Trebuchet MS" w:cs="Arial"/>
          <w:bCs/>
        </w:rPr>
        <w:t>ų</w:t>
      </w:r>
      <w:r w:rsidRPr="00AB5184">
        <w:rPr>
          <w:rFonts w:ascii="Trebuchet MS" w:hAnsi="Trebuchet MS" w:cs="Arial"/>
          <w:bCs/>
        </w:rPr>
        <w:t xml:space="preserve"> teritoriją įleidžiamas tik tarnybinės AĮNSJS </w:t>
      </w:r>
      <w:r>
        <w:rPr>
          <w:rFonts w:ascii="Trebuchet MS" w:hAnsi="Trebuchet MS" w:cs="Arial"/>
          <w:bCs/>
        </w:rPr>
        <w:t xml:space="preserve">ir IPC </w:t>
      </w:r>
      <w:r w:rsidRPr="00AB5184">
        <w:rPr>
          <w:rFonts w:ascii="Trebuchet MS" w:hAnsi="Trebuchet MS" w:cs="Arial"/>
          <w:bCs/>
        </w:rPr>
        <w:t xml:space="preserve">darbuotojų transporto priemonės bei įrenginių aptarnavimui skirtas rangovų transportas ir savaeigiai mechanizmai (keltuvai, kranai, sniego valytuvai ir kt.) pagal AĮNSJS </w:t>
      </w:r>
      <w:r>
        <w:rPr>
          <w:rFonts w:ascii="Trebuchet MS" w:hAnsi="Trebuchet MS" w:cs="Arial"/>
          <w:bCs/>
        </w:rPr>
        <w:t xml:space="preserve">ir IPC </w:t>
      </w:r>
      <w:r w:rsidRPr="00AB5184">
        <w:rPr>
          <w:rFonts w:ascii="Trebuchet MS" w:hAnsi="Trebuchet MS" w:cs="Arial"/>
          <w:bCs/>
        </w:rPr>
        <w:t>patvirtintus sąrašus.</w:t>
      </w:r>
    </w:p>
    <w:p w14:paraId="1E52720C"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Kitos</w:t>
      </w:r>
      <w:r w:rsidRPr="00AB5184">
        <w:rPr>
          <w:rFonts w:ascii="Trebuchet MS" w:hAnsi="Trebuchet MS" w:cs="Arial"/>
          <w:bCs/>
        </w:rPr>
        <w:t xml:space="preserve"> transporto priemonės</w:t>
      </w:r>
      <w:r>
        <w:rPr>
          <w:rFonts w:ascii="Trebuchet MS" w:hAnsi="Trebuchet MS" w:cs="Arial"/>
          <w:bCs/>
        </w:rPr>
        <w:t>, įskaitant Bendrovės ir Rangovų darbuotojų tarnybines bei privačias transporto priemones</w:t>
      </w:r>
      <w:r w:rsidRPr="00AB5184">
        <w:rPr>
          <w:rFonts w:ascii="Trebuchet MS" w:hAnsi="Trebuchet MS" w:cs="Arial"/>
          <w:bCs/>
        </w:rPr>
        <w:t xml:space="preserve"> bei svečių transportas (įskaitant ir ekskursijas) į keitiklių teritoriją neįleidžiami. Šios transporto priemonės turi būti paliekamos keitiklių teritorijos išorėje (stovėjimo aikštelėse) ir jomis atvykę asmenys į teritoriją turi patekti pėsčiomis pro apsaugos postą</w:t>
      </w:r>
      <w:r>
        <w:rPr>
          <w:rFonts w:ascii="Trebuchet MS" w:hAnsi="Trebuchet MS" w:cs="Arial"/>
          <w:bCs/>
        </w:rPr>
        <w:t>.</w:t>
      </w:r>
    </w:p>
    <w:p w14:paraId="5BEE0ACD"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Atvykę į Objektą, asmenys kreipiasi į apsaugos darbuotojus ir pateikia asmenybę patvirtinantį dokumentą (pasą, ID kortelę, vairuotojo pažymėjimą), įvažiuojančiai transporto priemonei turi būti pateiktas transporto priemonės registracijos pažymėjimas.</w:t>
      </w:r>
      <w:r>
        <w:rPr>
          <w:rFonts w:ascii="Trebuchet MS" w:hAnsi="Trebuchet MS" w:cs="Arial"/>
          <w:bCs/>
        </w:rPr>
        <w:t xml:space="preserve"> </w:t>
      </w:r>
      <w:r w:rsidRPr="00AB5184">
        <w:rPr>
          <w:rFonts w:ascii="Trebuchet MS" w:hAnsi="Trebuchet MS" w:cs="Arial"/>
          <w:bCs/>
        </w:rPr>
        <w:t>Registruojami visi į Objektą patenkantys asmenys, jų dokumentų duomenys bei įvažiuojančių transporto priemonių duomenys</w:t>
      </w:r>
      <w:r>
        <w:rPr>
          <w:rFonts w:ascii="Trebuchet MS" w:hAnsi="Trebuchet MS" w:cs="Arial"/>
          <w:bCs/>
        </w:rPr>
        <w:t>.</w:t>
      </w:r>
    </w:p>
    <w:p w14:paraId="56214F82" w14:textId="74813443" w:rsidR="002D7192" w:rsidRPr="00967800"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Visos į Objektą patenkančio ir iš Objekto išvykstančios transporto priemonės privaloma tvarka tikrinamos apsaugos poste. Vairuotojas transporto priemonės patikrinimui privalo sustoti apsaugos posto teritorijoje, užgesinti variklį, išlaipinti keleivius, apsaugos darbuotojui reikalaujant pateikti apžiūrai transporto priemonės saloną, variklio skyrių, bagažinę ir kitas uždaras ertmes</w:t>
      </w:r>
      <w:r>
        <w:rPr>
          <w:rFonts w:ascii="Trebuchet MS" w:hAnsi="Trebuchet MS" w:cs="Arial"/>
          <w:bCs/>
        </w:rPr>
        <w:t xml:space="preserve"> </w:t>
      </w:r>
      <w:r w:rsidR="003028EB" w:rsidRPr="00967800">
        <w:rPr>
          <w:rFonts w:ascii="Trebuchet MS" w:hAnsi="Trebuchet MS" w:cs="Arial"/>
          <w:bCs/>
        </w:rPr>
        <w:t xml:space="preserve">ir </w:t>
      </w:r>
      <w:r w:rsidRPr="00967800">
        <w:rPr>
          <w:rFonts w:ascii="Trebuchet MS" w:hAnsi="Trebuchet MS" w:cs="Arial"/>
          <w:bCs/>
        </w:rPr>
        <w:t>leisti atlikti transporto priemonės patikrą mobilia autotransporto</w:t>
      </w:r>
      <w:r w:rsidR="003028EB" w:rsidRPr="00967800">
        <w:rPr>
          <w:rFonts w:ascii="Trebuchet MS" w:hAnsi="Trebuchet MS" w:cs="Arial"/>
          <w:bCs/>
        </w:rPr>
        <w:t xml:space="preserve"> </w:t>
      </w:r>
      <w:r w:rsidRPr="00967800">
        <w:rPr>
          <w:rFonts w:ascii="Trebuchet MS" w:hAnsi="Trebuchet MS" w:cs="Arial"/>
          <w:bCs/>
        </w:rPr>
        <w:t>patikrinimo įranga. Išvažiuoti iš apsaugos posto teritorijos galima tik gavus apsaugos darbuotojo leidimą.</w:t>
      </w:r>
    </w:p>
    <w:p w14:paraId="56F423CA"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 xml:space="preserve">Draudžiama įvežti į </w:t>
      </w:r>
      <w:r>
        <w:rPr>
          <w:rFonts w:ascii="Trebuchet MS" w:hAnsi="Trebuchet MS" w:cs="Arial"/>
          <w:bCs/>
        </w:rPr>
        <w:t>O</w:t>
      </w:r>
      <w:r w:rsidRPr="00AB5184">
        <w:rPr>
          <w:rFonts w:ascii="Trebuchet MS" w:hAnsi="Trebuchet MS" w:cs="Arial"/>
          <w:bCs/>
        </w:rPr>
        <w:t xml:space="preserve">bjektus bei laikyti (sandėliuoti) objektuose daiktus ir medžiagas, nesusijusias su </w:t>
      </w:r>
      <w:r>
        <w:rPr>
          <w:rFonts w:ascii="Trebuchet MS" w:hAnsi="Trebuchet MS" w:cs="Arial"/>
          <w:bCs/>
        </w:rPr>
        <w:t>O</w:t>
      </w:r>
      <w:r w:rsidRPr="00AB5184">
        <w:rPr>
          <w:rFonts w:ascii="Trebuchet MS" w:hAnsi="Trebuchet MS" w:cs="Arial"/>
          <w:bCs/>
        </w:rPr>
        <w:t>bjektų veikla bei eksploatacinėmis (remonto) paslaugomis.</w:t>
      </w:r>
    </w:p>
    <w:p w14:paraId="6F0DD5FF" w14:textId="77777777" w:rsidR="002D7192" w:rsidRPr="00217CC3"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 xml:space="preserve">Draudžiama į </w:t>
      </w:r>
      <w:r>
        <w:rPr>
          <w:rFonts w:ascii="Trebuchet MS" w:hAnsi="Trebuchet MS" w:cs="Arial"/>
          <w:bCs/>
        </w:rPr>
        <w:t>O</w:t>
      </w:r>
      <w:r w:rsidRPr="00217CC3">
        <w:rPr>
          <w:rFonts w:ascii="Trebuchet MS" w:hAnsi="Trebuchet MS" w:cs="Arial"/>
          <w:bCs/>
        </w:rPr>
        <w:t>bjektus įnešti (įvežti) ir laikyti juose ginklus, šaudmenis, toksiškas ir sprogstamąsias medžiagas, alkoholinius gėrimus, narkotines medžiagas.</w:t>
      </w:r>
    </w:p>
    <w:p w14:paraId="00D77AC5"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Objekt</w:t>
      </w:r>
      <w:r>
        <w:rPr>
          <w:rFonts w:ascii="Trebuchet MS" w:hAnsi="Trebuchet MS" w:cs="Arial"/>
          <w:bCs/>
        </w:rPr>
        <w:t>ų</w:t>
      </w:r>
      <w:r w:rsidRPr="00217CC3">
        <w:rPr>
          <w:rFonts w:ascii="Trebuchet MS" w:hAnsi="Trebuchet MS" w:cs="Arial"/>
          <w:bCs/>
        </w:rPr>
        <w:t xml:space="preserve"> teritorijoje draudžiama fotografuoti ir/arba filmuoti be atskiro leidimo. Leidimus fotografuoti ir/arba filmuoti turi suteikti atsakingi </w:t>
      </w:r>
      <w:r>
        <w:rPr>
          <w:rFonts w:ascii="Trebuchet MS" w:hAnsi="Trebuchet MS" w:cs="Arial"/>
          <w:bCs/>
        </w:rPr>
        <w:t>ISPS</w:t>
      </w:r>
      <w:r w:rsidRPr="00217CC3">
        <w:rPr>
          <w:rFonts w:ascii="Trebuchet MS" w:hAnsi="Trebuchet MS" w:cs="Arial"/>
          <w:bCs/>
        </w:rPr>
        <w:t xml:space="preserve"> darbuotojai</w:t>
      </w:r>
      <w:r>
        <w:rPr>
          <w:rFonts w:ascii="Trebuchet MS" w:hAnsi="Trebuchet MS" w:cs="Arial"/>
          <w:bCs/>
        </w:rPr>
        <w:t>.</w:t>
      </w:r>
    </w:p>
    <w:p w14:paraId="658D9707"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szCs w:val="24"/>
        </w:rPr>
        <w:t>Ekstremalių situacijų metu FSS, IPC</w:t>
      </w:r>
      <w:r w:rsidRPr="00A87686">
        <w:rPr>
          <w:rFonts w:ascii="Trebuchet MS" w:hAnsi="Trebuchet MS"/>
          <w:szCs w:val="24"/>
        </w:rPr>
        <w:t xml:space="preserve"> </w:t>
      </w:r>
      <w:r>
        <w:rPr>
          <w:rFonts w:ascii="Trebuchet MS" w:hAnsi="Trebuchet MS"/>
          <w:szCs w:val="24"/>
        </w:rPr>
        <w:t xml:space="preserve">ir </w:t>
      </w:r>
      <w:r>
        <w:rPr>
          <w:rFonts w:ascii="Trebuchet MS" w:hAnsi="Trebuchet MS" w:cs="Arial"/>
        </w:rPr>
        <w:t>AĮNSJS</w:t>
      </w:r>
      <w:r>
        <w:rPr>
          <w:rFonts w:ascii="Trebuchet MS" w:hAnsi="Trebuchet MS"/>
          <w:szCs w:val="24"/>
        </w:rPr>
        <w:t xml:space="preserve"> </w:t>
      </w:r>
      <w:r w:rsidRPr="00A87686">
        <w:rPr>
          <w:rFonts w:ascii="Trebuchet MS" w:hAnsi="Trebuchet MS"/>
          <w:szCs w:val="24"/>
        </w:rPr>
        <w:t xml:space="preserve">sprendimu gali būti laikinai apribotas </w:t>
      </w:r>
      <w:r>
        <w:rPr>
          <w:rFonts w:ascii="Trebuchet MS" w:hAnsi="Trebuchet MS"/>
          <w:szCs w:val="24"/>
        </w:rPr>
        <w:t>asmenų ir</w:t>
      </w:r>
      <w:r w:rsidRPr="00A87686">
        <w:rPr>
          <w:rFonts w:ascii="Trebuchet MS" w:hAnsi="Trebuchet MS"/>
          <w:szCs w:val="24"/>
        </w:rPr>
        <w:t xml:space="preserve"> autotransporto</w:t>
      </w:r>
      <w:r>
        <w:rPr>
          <w:rFonts w:ascii="Trebuchet MS" w:hAnsi="Trebuchet MS"/>
          <w:szCs w:val="24"/>
        </w:rPr>
        <w:t xml:space="preserve"> patekimas į Objekto teritoriją.</w:t>
      </w:r>
    </w:p>
    <w:p w14:paraId="73CCEB01" w14:textId="77777777" w:rsidR="00BC3C81" w:rsidRDefault="00BC3C81"/>
    <w:sectPr w:rsidR="00BC3C81" w:rsidSect="00967800">
      <w:headerReference w:type="first" r:id="rId7"/>
      <w:pgSz w:w="11906" w:h="16838"/>
      <w:pgMar w:top="1701" w:right="991"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7821C" w14:textId="77777777" w:rsidR="008E5961" w:rsidRDefault="008E5961" w:rsidP="003028EB">
      <w:pPr>
        <w:spacing w:after="0" w:line="240" w:lineRule="auto"/>
      </w:pPr>
      <w:r>
        <w:separator/>
      </w:r>
    </w:p>
  </w:endnote>
  <w:endnote w:type="continuationSeparator" w:id="0">
    <w:p w14:paraId="3189E269" w14:textId="77777777" w:rsidR="008E5961" w:rsidRDefault="008E5961" w:rsidP="0030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7A3F" w14:textId="77777777" w:rsidR="008E5961" w:rsidRDefault="008E5961" w:rsidP="003028EB">
      <w:pPr>
        <w:spacing w:after="0" w:line="240" w:lineRule="auto"/>
      </w:pPr>
      <w:r>
        <w:separator/>
      </w:r>
    </w:p>
  </w:footnote>
  <w:footnote w:type="continuationSeparator" w:id="0">
    <w:p w14:paraId="217A0310" w14:textId="77777777" w:rsidR="008E5961" w:rsidRDefault="008E5961" w:rsidP="00302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13" w14:textId="77777777" w:rsidR="003028EB" w:rsidRDefault="003028EB" w:rsidP="003028EB">
    <w:pPr>
      <w:spacing w:after="0" w:line="240" w:lineRule="auto"/>
      <w:ind w:left="4597" w:firstLine="587"/>
      <w:jc w:val="right"/>
      <w:rPr>
        <w:rFonts w:ascii="Trebuchet MS" w:hAnsi="Trebuchet MS"/>
      </w:rPr>
    </w:pPr>
    <w:r w:rsidRPr="00DF3623">
      <w:rPr>
        <w:rFonts w:ascii="Trebuchet MS" w:hAnsi="Trebuchet MS"/>
      </w:rPr>
      <w:t>LITGRID AB fizinės saugos tvarkos aprašo</w:t>
    </w:r>
  </w:p>
  <w:p w14:paraId="002C2CB1" w14:textId="7EFC2866" w:rsidR="003028EB" w:rsidRPr="003C2FB4" w:rsidRDefault="003028EB" w:rsidP="003028EB">
    <w:pPr>
      <w:spacing w:after="0" w:line="240" w:lineRule="auto"/>
      <w:ind w:left="538" w:right="57" w:hanging="425"/>
      <w:jc w:val="right"/>
      <w:rPr>
        <w:rFonts w:ascii="Trebuchet MS" w:hAnsi="Trebuchet MS"/>
        <w:b/>
        <w:bCs/>
      </w:rPr>
    </w:pP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005E33CA">
      <w:rPr>
        <w:rFonts w:ascii="Trebuchet MS" w:hAnsi="Trebuchet MS"/>
        <w:b/>
        <w:bCs/>
      </w:rPr>
      <w:t>p</w:t>
    </w:r>
    <w:r w:rsidRPr="003E24A0">
      <w:rPr>
        <w:rFonts w:ascii="Trebuchet MS" w:hAnsi="Trebuchet MS"/>
        <w:b/>
        <w:bCs/>
      </w:rPr>
      <w:t>riedas</w:t>
    </w:r>
    <w:r w:rsidR="0064572B">
      <w:rPr>
        <w:rFonts w:ascii="Trebuchet MS" w:hAnsi="Trebuchet MS"/>
        <w:b/>
        <w:bCs/>
      </w:rPr>
      <w:t xml:space="preserve"> Nr.</w:t>
    </w:r>
    <w:r w:rsidRPr="003E24A0">
      <w:rPr>
        <w:rFonts w:ascii="Trebuchet MS" w:hAnsi="Trebuchet MS"/>
        <w:b/>
        <w:bCs/>
      </w:rPr>
      <w:t xml:space="preserve"> </w:t>
    </w:r>
  </w:p>
  <w:p w14:paraId="17081F09" w14:textId="77777777" w:rsidR="003028EB" w:rsidRDefault="003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C1363"/>
    <w:multiLevelType w:val="multilevel"/>
    <w:tmpl w:val="5F06FB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3."/>
      <w:lvlJc w:val="left"/>
      <w:pPr>
        <w:ind w:left="1072" w:hanging="504"/>
      </w:pPr>
      <w:rPr>
        <w:rFonts w:hint="default"/>
        <w:b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220EA"/>
    <w:multiLevelType w:val="multilevel"/>
    <w:tmpl w:val="F4AAAC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6457338">
    <w:abstractNumId w:val="1"/>
  </w:num>
  <w:num w:numId="2" w16cid:durableId="467209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92"/>
    <w:rsid w:val="00266209"/>
    <w:rsid w:val="002D7192"/>
    <w:rsid w:val="003028EB"/>
    <w:rsid w:val="004E49B6"/>
    <w:rsid w:val="005E33CA"/>
    <w:rsid w:val="005F45C9"/>
    <w:rsid w:val="0064572B"/>
    <w:rsid w:val="008E5961"/>
    <w:rsid w:val="00932960"/>
    <w:rsid w:val="00932B2F"/>
    <w:rsid w:val="00967800"/>
    <w:rsid w:val="00AE68C3"/>
    <w:rsid w:val="00B72CC7"/>
    <w:rsid w:val="00B745CE"/>
    <w:rsid w:val="00BC3C81"/>
    <w:rsid w:val="00C314E0"/>
    <w:rsid w:val="00CC6CB9"/>
    <w:rsid w:val="00D10B49"/>
    <w:rsid w:val="00D22CF6"/>
    <w:rsid w:val="00E2742D"/>
    <w:rsid w:val="00EF2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2CAAF"/>
  <w15:chartTrackingRefBased/>
  <w15:docId w15:val="{8DDAC21A-BEA1-46C8-86D8-93DD135A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7192"/>
    <w:pPr>
      <w:spacing w:after="200" w:line="276" w:lineRule="auto"/>
      <w:ind w:left="720"/>
      <w:contextualSpacing/>
      <w:jc w:val="both"/>
    </w:pPr>
  </w:style>
  <w:style w:type="character" w:styleId="CommentReference">
    <w:name w:val="annotation reference"/>
    <w:basedOn w:val="DefaultParagraphFont"/>
    <w:uiPriority w:val="99"/>
    <w:semiHidden/>
    <w:unhideWhenUsed/>
    <w:rsid w:val="00E2742D"/>
    <w:rPr>
      <w:sz w:val="16"/>
      <w:szCs w:val="16"/>
    </w:rPr>
  </w:style>
  <w:style w:type="paragraph" w:styleId="CommentText">
    <w:name w:val="annotation text"/>
    <w:basedOn w:val="Normal"/>
    <w:link w:val="CommentTextChar"/>
    <w:uiPriority w:val="99"/>
    <w:semiHidden/>
    <w:unhideWhenUsed/>
    <w:rsid w:val="00E2742D"/>
    <w:pPr>
      <w:spacing w:line="240" w:lineRule="auto"/>
    </w:pPr>
    <w:rPr>
      <w:sz w:val="20"/>
      <w:szCs w:val="20"/>
    </w:rPr>
  </w:style>
  <w:style w:type="character" w:customStyle="1" w:styleId="CommentTextChar">
    <w:name w:val="Comment Text Char"/>
    <w:basedOn w:val="DefaultParagraphFont"/>
    <w:link w:val="CommentText"/>
    <w:uiPriority w:val="99"/>
    <w:semiHidden/>
    <w:rsid w:val="00E2742D"/>
    <w:rPr>
      <w:sz w:val="20"/>
      <w:szCs w:val="20"/>
    </w:rPr>
  </w:style>
  <w:style w:type="paragraph" w:styleId="CommentSubject">
    <w:name w:val="annotation subject"/>
    <w:basedOn w:val="CommentText"/>
    <w:next w:val="CommentText"/>
    <w:link w:val="CommentSubjectChar"/>
    <w:uiPriority w:val="99"/>
    <w:semiHidden/>
    <w:unhideWhenUsed/>
    <w:rsid w:val="00E2742D"/>
    <w:rPr>
      <w:b/>
      <w:bCs/>
    </w:rPr>
  </w:style>
  <w:style w:type="character" w:customStyle="1" w:styleId="CommentSubjectChar">
    <w:name w:val="Comment Subject Char"/>
    <w:basedOn w:val="CommentTextChar"/>
    <w:link w:val="CommentSubject"/>
    <w:uiPriority w:val="99"/>
    <w:semiHidden/>
    <w:rsid w:val="00E2742D"/>
    <w:rPr>
      <w:b/>
      <w:bCs/>
      <w:sz w:val="20"/>
      <w:szCs w:val="20"/>
    </w:rPr>
  </w:style>
  <w:style w:type="paragraph" w:styleId="Header">
    <w:name w:val="header"/>
    <w:basedOn w:val="Normal"/>
    <w:link w:val="HeaderChar"/>
    <w:uiPriority w:val="99"/>
    <w:unhideWhenUsed/>
    <w:rsid w:val="003028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28EB"/>
  </w:style>
  <w:style w:type="paragraph" w:styleId="Revision">
    <w:name w:val="Revision"/>
    <w:hidden/>
    <w:uiPriority w:val="99"/>
    <w:semiHidden/>
    <w:rsid w:val="00967800"/>
    <w:pPr>
      <w:spacing w:after="0" w:line="240" w:lineRule="auto"/>
    </w:pPr>
  </w:style>
  <w:style w:type="paragraph" w:styleId="Footer">
    <w:name w:val="footer"/>
    <w:basedOn w:val="Normal"/>
    <w:link w:val="FooterChar"/>
    <w:uiPriority w:val="99"/>
    <w:unhideWhenUsed/>
    <w:rsid w:val="006457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4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2761</Characters>
  <Application>Microsoft Office Word</Application>
  <DocSecurity>0</DocSecurity>
  <Lines>40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Christauskas</dc:creator>
  <cp:keywords/>
  <dc:description/>
  <cp:lastModifiedBy>Vilius Bružas</cp:lastModifiedBy>
  <cp:revision>3</cp:revision>
  <dcterms:created xsi:type="dcterms:W3CDTF">2025-02-17T07:34:00Z</dcterms:created>
  <dcterms:modified xsi:type="dcterms:W3CDTF">2025-12-18T14:06:00Z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2021-11-03T14:38:23Z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38ac9836-6172-41e3-b0d5-c28ec1964196</vt:lpwstr>
  </property>
  <property fmtid="{D5CDD505-2E9C-101B-9397-08002B2CF9AE}" pid="8" name="MSIP_Label_32ae7b5d-0aac-474b-ae2b-02c331ef2874_ContentBits">
    <vt:lpwstr>0</vt:lpwstr>
  </property>
</Properties>
</file>